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F" w:rsidRPr="002E03DF" w:rsidRDefault="00AF7182" w:rsidP="00AF7182">
      <w:pPr>
        <w:pBdr>
          <w:bottom w:val="single" w:sz="4" w:space="1" w:color="auto"/>
        </w:pBdr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               </w:t>
      </w:r>
      <w:r w:rsidR="002E03DF" w:rsidRPr="002E03DF">
        <w:rPr>
          <w:b/>
          <w:sz w:val="16"/>
          <w:szCs w:val="16"/>
        </w:rPr>
        <w:t xml:space="preserve">REGULAMENTO PARA A ELEIÇÃO DO </w:t>
      </w:r>
      <w:proofErr w:type="gramStart"/>
      <w:r w:rsidR="002E03DF" w:rsidRPr="002E03DF">
        <w:rPr>
          <w:b/>
          <w:sz w:val="16"/>
          <w:szCs w:val="16"/>
        </w:rPr>
        <w:t>DIRETOR(A</w:t>
      </w:r>
      <w:proofErr w:type="gramEnd"/>
      <w:r w:rsidR="002E03DF" w:rsidRPr="002E03DF">
        <w:rPr>
          <w:b/>
          <w:sz w:val="16"/>
          <w:szCs w:val="16"/>
        </w:rPr>
        <w:t>) DO AGRUPAMENTO DE ESCOLAS DE PAREDES DE COURA</w:t>
      </w:r>
    </w:p>
    <w:p w:rsidR="002E03DF" w:rsidRPr="002E03DF" w:rsidRDefault="002E03DF" w:rsidP="00AF7182">
      <w:pPr>
        <w:ind w:left="1065"/>
        <w:jc w:val="center"/>
      </w:pPr>
    </w:p>
    <w:p w:rsidR="002E03DF" w:rsidRDefault="00AF7182" w:rsidP="00AF7182">
      <w:pPr>
        <w:ind w:left="1065"/>
        <w:rPr>
          <w:b/>
        </w:rPr>
      </w:pPr>
      <w:r>
        <w:rPr>
          <w:b/>
        </w:rPr>
        <w:t xml:space="preserve">                                                        </w:t>
      </w:r>
      <w:proofErr w:type="spellStart"/>
      <w:r w:rsidR="002E03DF">
        <w:rPr>
          <w:b/>
        </w:rPr>
        <w:t>Objeto</w:t>
      </w:r>
      <w:proofErr w:type="spellEnd"/>
    </w:p>
    <w:p w:rsidR="002E03DF" w:rsidRDefault="002E03DF" w:rsidP="002E03DF">
      <w:r w:rsidRPr="002E03DF">
        <w:t>O presente</w:t>
      </w:r>
      <w:r>
        <w:t xml:space="preserve"> regulamento estabelece as condições de acesso e as regras a observar no concurso para a eleição do </w:t>
      </w:r>
      <w:proofErr w:type="spellStart"/>
      <w:r>
        <w:t>Diretor</w:t>
      </w:r>
      <w:proofErr w:type="spellEnd"/>
      <w:r>
        <w:t>(a) do Agrupamento de Escolas de Paredes de Coura.</w:t>
      </w:r>
    </w:p>
    <w:p w:rsidR="00AF7182" w:rsidRPr="00AF7182" w:rsidRDefault="00AF7182" w:rsidP="00AF7182">
      <w:pPr>
        <w:jc w:val="center"/>
        <w:rPr>
          <w:b/>
        </w:rPr>
      </w:pPr>
      <w:r w:rsidRPr="00AF7182">
        <w:rPr>
          <w:b/>
        </w:rPr>
        <w:t>Artigo 1º</w:t>
      </w:r>
    </w:p>
    <w:p w:rsidR="00AF7182" w:rsidRDefault="00AF7182" w:rsidP="00AF7182">
      <w:pPr>
        <w:jc w:val="center"/>
        <w:rPr>
          <w:b/>
        </w:rPr>
      </w:pPr>
      <w:r w:rsidRPr="00AF7182">
        <w:rPr>
          <w:b/>
        </w:rPr>
        <w:t>Concurso</w:t>
      </w:r>
    </w:p>
    <w:p w:rsidR="00AF7182" w:rsidRDefault="00AF7182" w:rsidP="00AF7182">
      <w:r w:rsidRPr="00AF7182">
        <w:t xml:space="preserve">1 – Para efeitos de recrutamento do </w:t>
      </w:r>
      <w:proofErr w:type="spellStart"/>
      <w:r w:rsidRPr="00AF7182">
        <w:t>Diretor</w:t>
      </w:r>
      <w:proofErr w:type="spellEnd"/>
      <w:r w:rsidRPr="00AF7182">
        <w:t>(a)</w:t>
      </w:r>
      <w:r>
        <w:t xml:space="preserve"> e antecedendo a sua eleição, desenvolve-se o presente concurso, a ser divulgado por um aviso de abertura, nos termos do artigo 2º.</w:t>
      </w:r>
    </w:p>
    <w:p w:rsidR="00AF7182" w:rsidRDefault="00AF7182" w:rsidP="00AF7182">
      <w:r>
        <w:t xml:space="preserve">2 – Podem ser opositores ao concurso os candidatos que reúnem os requisitos constantes nos pontos 3 e 4 do artigo 21º do Decreto-Lei n.º 75/2008 de 22 de </w:t>
      </w:r>
      <w:proofErr w:type="spellStart"/>
      <w:r>
        <w:t>abril</w:t>
      </w:r>
      <w:proofErr w:type="spellEnd"/>
      <w:r>
        <w:t xml:space="preserve"> e Decreto-Lei 137/2012 de 2 de </w:t>
      </w:r>
      <w:proofErr w:type="spellStart"/>
      <w:r>
        <w:t>julho</w:t>
      </w:r>
      <w:proofErr w:type="spellEnd"/>
      <w:r>
        <w:t xml:space="preserve"> e no artigo 2º da Portaria 604/2008, de 9 de </w:t>
      </w:r>
      <w:proofErr w:type="spellStart"/>
      <w:r>
        <w:t>julho</w:t>
      </w:r>
      <w:proofErr w:type="spellEnd"/>
      <w:r>
        <w:t>.</w:t>
      </w:r>
    </w:p>
    <w:p w:rsidR="00AF7182" w:rsidRPr="00AF7182" w:rsidRDefault="00AF7182" w:rsidP="00AF7182">
      <w:pPr>
        <w:jc w:val="center"/>
        <w:rPr>
          <w:b/>
        </w:rPr>
      </w:pPr>
      <w:r w:rsidRPr="00AF7182">
        <w:rPr>
          <w:b/>
        </w:rPr>
        <w:t>Artigo 2º</w:t>
      </w:r>
    </w:p>
    <w:p w:rsidR="00AF7182" w:rsidRDefault="00AF7182" w:rsidP="00AF7182">
      <w:pPr>
        <w:jc w:val="center"/>
        <w:rPr>
          <w:b/>
        </w:rPr>
      </w:pPr>
      <w:r w:rsidRPr="00AF7182">
        <w:rPr>
          <w:b/>
        </w:rPr>
        <w:t>Aviso de Abertura</w:t>
      </w:r>
    </w:p>
    <w:p w:rsidR="00AF7182" w:rsidRDefault="00AF7182" w:rsidP="00AF7182">
      <w:r>
        <w:t xml:space="preserve">1 – O aviso de abertura </w:t>
      </w:r>
      <w:r w:rsidR="00295CEE">
        <w:t xml:space="preserve">do procedimento </w:t>
      </w:r>
      <w:proofErr w:type="spellStart"/>
      <w:r w:rsidR="00295CEE">
        <w:t>concursal</w:t>
      </w:r>
      <w:proofErr w:type="spellEnd"/>
      <w:r w:rsidR="00295CEE">
        <w:t xml:space="preserve"> é publicitado do seguinte modo:</w:t>
      </w:r>
    </w:p>
    <w:p w:rsidR="00295CEE" w:rsidRDefault="00295CEE" w:rsidP="00295CEE">
      <w:pPr>
        <w:pStyle w:val="PargrafodaLista"/>
        <w:numPr>
          <w:ilvl w:val="0"/>
          <w:numId w:val="4"/>
        </w:numPr>
      </w:pPr>
      <w:r>
        <w:t>Em local apropriado das instalações do Agrupamento;</w:t>
      </w:r>
    </w:p>
    <w:p w:rsidR="00295CEE" w:rsidRDefault="00295CEE" w:rsidP="00295CEE">
      <w:pPr>
        <w:pStyle w:val="PargrafodaLista"/>
        <w:numPr>
          <w:ilvl w:val="0"/>
          <w:numId w:val="4"/>
        </w:numPr>
      </w:pPr>
      <w:r>
        <w:t xml:space="preserve">Na página </w:t>
      </w:r>
      <w:proofErr w:type="spellStart"/>
      <w:r>
        <w:t>eletrónica</w:t>
      </w:r>
      <w:proofErr w:type="spellEnd"/>
      <w:r>
        <w:t xml:space="preserve"> do Agrupamento (</w:t>
      </w:r>
      <w:hyperlink r:id="rId6" w:history="1">
        <w:r w:rsidRPr="006A043B">
          <w:rPr>
            <w:rStyle w:val="Hiperligao"/>
          </w:rPr>
          <w:t>ht</w:t>
        </w:r>
        <w:r w:rsidR="00647DCB">
          <w:rPr>
            <w:rStyle w:val="Hiperligao"/>
          </w:rPr>
          <w:t>tp://www.aepcoura</w:t>
        </w:r>
        <w:r w:rsidRPr="006A043B">
          <w:rPr>
            <w:rStyle w:val="Hiperligao"/>
          </w:rPr>
          <w:t>.pt</w:t>
        </w:r>
      </w:hyperlink>
      <w:r>
        <w:t>);</w:t>
      </w:r>
    </w:p>
    <w:p w:rsidR="00295CEE" w:rsidRDefault="00295CEE" w:rsidP="00295CEE">
      <w:pPr>
        <w:pStyle w:val="PargrafodaLista"/>
        <w:numPr>
          <w:ilvl w:val="0"/>
          <w:numId w:val="4"/>
        </w:numPr>
      </w:pPr>
      <w:r>
        <w:t xml:space="preserve">Na página electrónica da </w:t>
      </w:r>
      <w:proofErr w:type="spellStart"/>
      <w:r>
        <w:t>Direção</w:t>
      </w:r>
      <w:proofErr w:type="spellEnd"/>
      <w:r>
        <w:t xml:space="preserve"> Geral dos Estabelecimentos Escolares;</w:t>
      </w:r>
    </w:p>
    <w:p w:rsidR="00295CEE" w:rsidRDefault="00295CEE" w:rsidP="00295CEE">
      <w:pPr>
        <w:pStyle w:val="PargrafodaLista"/>
        <w:numPr>
          <w:ilvl w:val="0"/>
          <w:numId w:val="4"/>
        </w:numPr>
      </w:pPr>
      <w:r>
        <w:t xml:space="preserve">Na </w:t>
      </w:r>
      <w:r w:rsidRPr="00295CEE">
        <w:rPr>
          <w:i/>
        </w:rPr>
        <w:t>2ª Série</w:t>
      </w:r>
      <w:r>
        <w:t xml:space="preserve"> do </w:t>
      </w:r>
      <w:r w:rsidRPr="00295CEE">
        <w:rPr>
          <w:i/>
        </w:rPr>
        <w:t>Diário da República</w:t>
      </w:r>
      <w:r>
        <w:t>;</w:t>
      </w:r>
    </w:p>
    <w:p w:rsidR="00295CEE" w:rsidRDefault="00295CEE" w:rsidP="00295CEE">
      <w:pPr>
        <w:pStyle w:val="PargrafodaLista"/>
        <w:numPr>
          <w:ilvl w:val="0"/>
          <w:numId w:val="4"/>
        </w:numPr>
      </w:pPr>
      <w:r>
        <w:t>Num jornal de expansão nacional</w:t>
      </w:r>
    </w:p>
    <w:p w:rsidR="00295CEE" w:rsidRDefault="00295CEE" w:rsidP="00295CEE">
      <w:r>
        <w:t xml:space="preserve">2 – O aviso de abertura contém obrigatoriamente os seguintes elementos, constantes do número 2 do artigo 5º da Portaria 604/2008, de 9 de </w:t>
      </w:r>
      <w:proofErr w:type="spellStart"/>
      <w:r>
        <w:t>julho</w:t>
      </w:r>
      <w:proofErr w:type="spellEnd"/>
      <w:r>
        <w:t>;</w:t>
      </w:r>
    </w:p>
    <w:p w:rsidR="00295CEE" w:rsidRDefault="00295CEE" w:rsidP="00C74FCC">
      <w:pPr>
        <w:pStyle w:val="PargrafodaLista"/>
        <w:numPr>
          <w:ilvl w:val="0"/>
          <w:numId w:val="5"/>
        </w:numPr>
        <w:jc w:val="both"/>
      </w:pPr>
      <w:r>
        <w:t xml:space="preserve">O agrupamento de escolas para que é aberto o procedimento </w:t>
      </w:r>
      <w:proofErr w:type="spellStart"/>
      <w:r>
        <w:t>concursal</w:t>
      </w:r>
      <w:proofErr w:type="spellEnd"/>
      <w:r>
        <w:t>;</w:t>
      </w:r>
    </w:p>
    <w:p w:rsidR="00295CEE" w:rsidRDefault="00C74FCC" w:rsidP="00C74FCC">
      <w:pPr>
        <w:pStyle w:val="PargrafodaLista"/>
        <w:numPr>
          <w:ilvl w:val="0"/>
          <w:numId w:val="5"/>
        </w:numPr>
        <w:jc w:val="both"/>
      </w:pPr>
      <w:r>
        <w:t xml:space="preserve">Os requisitos de admissão ao procedimento </w:t>
      </w:r>
      <w:proofErr w:type="spellStart"/>
      <w:r>
        <w:t>concursal</w:t>
      </w:r>
      <w:proofErr w:type="spellEnd"/>
      <w:r>
        <w:t xml:space="preserve"> fixados no Decreto-Lei n.º 75/2008 de 22 de </w:t>
      </w:r>
      <w:proofErr w:type="spellStart"/>
      <w:r>
        <w:t>abril</w:t>
      </w:r>
      <w:proofErr w:type="spellEnd"/>
      <w:r>
        <w:t xml:space="preserve"> e Decreto-Lei 137/2012 de 2 de </w:t>
      </w:r>
      <w:proofErr w:type="spellStart"/>
      <w:r>
        <w:t>julho</w:t>
      </w:r>
      <w:proofErr w:type="spellEnd"/>
      <w:r>
        <w:t xml:space="preserve"> e na Portaria 604/2008, de 9 de </w:t>
      </w:r>
      <w:proofErr w:type="spellStart"/>
      <w:r>
        <w:t>julho</w:t>
      </w:r>
      <w:proofErr w:type="spellEnd"/>
    </w:p>
    <w:p w:rsidR="00C74FCC" w:rsidRDefault="00C74FCC" w:rsidP="00C74FCC">
      <w:pPr>
        <w:pStyle w:val="PargrafodaLista"/>
        <w:numPr>
          <w:ilvl w:val="0"/>
          <w:numId w:val="5"/>
        </w:numPr>
        <w:jc w:val="both"/>
      </w:pPr>
      <w:r>
        <w:t>A entidade a quem deve ser apresentado o pedido de admissão ao procedimento, com indicação do respectivo prazo de entrega, forma de apresentação, documentos a juntar e demais elementos necessários á formalização da candidatura;</w:t>
      </w:r>
    </w:p>
    <w:p w:rsidR="00C74FCC" w:rsidRDefault="00C74FCC" w:rsidP="00C74FCC">
      <w:pPr>
        <w:pStyle w:val="PargrafodaLista"/>
        <w:numPr>
          <w:ilvl w:val="0"/>
          <w:numId w:val="5"/>
        </w:numPr>
        <w:jc w:val="both"/>
      </w:pPr>
      <w:proofErr w:type="gramStart"/>
      <w:r>
        <w:t>Os métodos utlizados para</w:t>
      </w:r>
      <w:proofErr w:type="gramEnd"/>
      <w:r>
        <w:t xml:space="preserve"> avaliação da candidatura.</w:t>
      </w:r>
    </w:p>
    <w:p w:rsidR="00C74FCC" w:rsidRDefault="00C74FCC" w:rsidP="00C74FCC">
      <w:pPr>
        <w:ind w:left="705"/>
        <w:jc w:val="both"/>
      </w:pPr>
    </w:p>
    <w:p w:rsidR="00C74FCC" w:rsidRPr="00C74FCC" w:rsidRDefault="00C74FCC" w:rsidP="00C74FCC">
      <w:pPr>
        <w:ind w:left="705"/>
        <w:jc w:val="both"/>
        <w:rPr>
          <w:b/>
          <w:sz w:val="18"/>
          <w:szCs w:val="18"/>
        </w:rPr>
      </w:pPr>
      <w:r w:rsidRPr="00C74FCC">
        <w:rPr>
          <w:b/>
          <w:sz w:val="18"/>
          <w:szCs w:val="18"/>
        </w:rPr>
        <w:t>Agrupamento de Escolas de Paredes de Coura – Volta da Quinta – 4940-574 Paredes de Coura</w:t>
      </w:r>
    </w:p>
    <w:p w:rsidR="002E03DF" w:rsidRPr="00C74FCC" w:rsidRDefault="00C74FCC" w:rsidP="002E03DF">
      <w:pPr>
        <w:rPr>
          <w:b/>
          <w:sz w:val="18"/>
          <w:szCs w:val="18"/>
          <w:lang w:val="en-US"/>
        </w:rPr>
      </w:pPr>
      <w:r w:rsidRPr="00FD4698">
        <w:t xml:space="preserve">                          </w:t>
      </w:r>
      <w:proofErr w:type="spellStart"/>
      <w:proofErr w:type="gramStart"/>
      <w:r w:rsidRPr="00C74FCC">
        <w:rPr>
          <w:b/>
          <w:sz w:val="18"/>
          <w:szCs w:val="18"/>
          <w:lang w:val="en-US"/>
        </w:rPr>
        <w:t>Telf</w:t>
      </w:r>
      <w:proofErr w:type="spellEnd"/>
      <w:r w:rsidRPr="00C74FCC">
        <w:rPr>
          <w:b/>
          <w:sz w:val="18"/>
          <w:szCs w:val="18"/>
          <w:lang w:val="en-US"/>
        </w:rPr>
        <w:t>.</w:t>
      </w:r>
      <w:proofErr w:type="gramEnd"/>
      <w:r w:rsidRPr="00C74FCC">
        <w:rPr>
          <w:b/>
          <w:sz w:val="18"/>
          <w:szCs w:val="18"/>
          <w:lang w:val="en-US"/>
        </w:rPr>
        <w:t xml:space="preserve"> 251780200   Fax: 251780209     email: </w:t>
      </w:r>
      <w:r w:rsidR="0030489A">
        <w:fldChar w:fldCharType="begin"/>
      </w:r>
      <w:r w:rsidR="0030489A" w:rsidRPr="0030489A">
        <w:rPr>
          <w:lang w:val="en-US"/>
        </w:rPr>
        <w:instrText xml:space="preserve"> HYPERLINK "mailto:tesc0266@mail.telepac" </w:instrText>
      </w:r>
      <w:r w:rsidR="0030489A">
        <w:fldChar w:fldCharType="separate"/>
      </w:r>
      <w:r w:rsidRPr="00C74FCC">
        <w:rPr>
          <w:rStyle w:val="Hiperligao"/>
          <w:b/>
          <w:sz w:val="18"/>
          <w:szCs w:val="18"/>
          <w:lang w:val="en-US"/>
        </w:rPr>
        <w:t>tesc0266@mail.telepac</w:t>
      </w:r>
      <w:r w:rsidR="0030489A">
        <w:rPr>
          <w:rStyle w:val="Hiperligao"/>
          <w:b/>
          <w:sz w:val="18"/>
          <w:szCs w:val="18"/>
          <w:lang w:val="en-US"/>
        </w:rPr>
        <w:fldChar w:fldCharType="end"/>
      </w:r>
      <w:r w:rsidRPr="00C74FCC">
        <w:rPr>
          <w:b/>
          <w:sz w:val="18"/>
          <w:szCs w:val="18"/>
          <w:lang w:val="en-US"/>
        </w:rPr>
        <w:t>.pt</w:t>
      </w:r>
    </w:p>
    <w:p w:rsidR="002E03DF" w:rsidRDefault="002E03DF" w:rsidP="002E03DF">
      <w:pPr>
        <w:rPr>
          <w:lang w:val="en-US"/>
        </w:rPr>
      </w:pPr>
    </w:p>
    <w:p w:rsidR="00C74FCC" w:rsidRPr="002E03DF" w:rsidRDefault="00C74FCC" w:rsidP="00C74FCC">
      <w:pPr>
        <w:pBdr>
          <w:bottom w:val="single" w:sz="4" w:space="1" w:color="auto"/>
        </w:pBdr>
        <w:rPr>
          <w:b/>
          <w:sz w:val="16"/>
          <w:szCs w:val="16"/>
        </w:rPr>
      </w:pPr>
      <w:r w:rsidRPr="00FD4698">
        <w:rPr>
          <w:b/>
          <w:sz w:val="16"/>
          <w:szCs w:val="16"/>
          <w:lang w:val="en-US"/>
        </w:rPr>
        <w:lastRenderedPageBreak/>
        <w:t xml:space="preserve">                </w:t>
      </w:r>
      <w:r w:rsidRPr="002E03DF">
        <w:rPr>
          <w:b/>
          <w:sz w:val="16"/>
          <w:szCs w:val="16"/>
        </w:rPr>
        <w:t xml:space="preserve">REGULAMENTO PARA A ELEIÇÃO DO </w:t>
      </w:r>
      <w:proofErr w:type="gramStart"/>
      <w:r w:rsidRPr="002E03DF">
        <w:rPr>
          <w:b/>
          <w:sz w:val="16"/>
          <w:szCs w:val="16"/>
        </w:rPr>
        <w:t>DIRETOR(A</w:t>
      </w:r>
      <w:proofErr w:type="gramEnd"/>
      <w:r w:rsidRPr="002E03DF">
        <w:rPr>
          <w:b/>
          <w:sz w:val="16"/>
          <w:szCs w:val="16"/>
        </w:rPr>
        <w:t>) DO AGRUPAMENTO DE ESCOLAS DE PAREDES DE COURA</w:t>
      </w:r>
    </w:p>
    <w:p w:rsidR="00C74FCC" w:rsidRPr="002E03DF" w:rsidRDefault="00C74FCC" w:rsidP="00C74FCC">
      <w:pPr>
        <w:ind w:left="1065"/>
        <w:jc w:val="center"/>
      </w:pPr>
    </w:p>
    <w:p w:rsidR="00C74FCC" w:rsidRDefault="00C74FCC" w:rsidP="00C74FCC">
      <w:pPr>
        <w:ind w:left="1065"/>
        <w:rPr>
          <w:b/>
        </w:rPr>
      </w:pPr>
      <w:r>
        <w:rPr>
          <w:b/>
        </w:rPr>
        <w:t xml:space="preserve">                                                        Artigo 3º</w:t>
      </w:r>
    </w:p>
    <w:p w:rsidR="00C74FCC" w:rsidRDefault="00C74FCC" w:rsidP="00C74FCC">
      <w:pPr>
        <w:rPr>
          <w:b/>
        </w:rPr>
      </w:pPr>
      <w:r>
        <w:rPr>
          <w:b/>
        </w:rPr>
        <w:t xml:space="preserve">                                                                Prazo de Candidatura</w:t>
      </w:r>
    </w:p>
    <w:p w:rsidR="00C74FCC" w:rsidRDefault="00C74FCC" w:rsidP="00C74FCC">
      <w:pPr>
        <w:jc w:val="both"/>
      </w:pPr>
      <w:r>
        <w:t xml:space="preserve">As candidaturas devem ser formalizadas até 10 dias úteis após a publicitação do aviso em </w:t>
      </w:r>
      <w:r w:rsidRPr="00C74FCC">
        <w:rPr>
          <w:i/>
        </w:rPr>
        <w:t>Diário da República</w:t>
      </w:r>
      <w:r>
        <w:t>, entregues pessoalmente nos serviços administrativos do Agrupamento ou enviados por correio</w:t>
      </w:r>
      <w:r w:rsidR="00A1070C">
        <w:t xml:space="preserve"> registado, </w:t>
      </w:r>
      <w:proofErr w:type="gramStart"/>
      <w:r w:rsidR="00A1070C">
        <w:t xml:space="preserve">com </w:t>
      </w:r>
      <w:r>
        <w:t xml:space="preserve"> aviso</w:t>
      </w:r>
      <w:proofErr w:type="gramEnd"/>
      <w:r>
        <w:t xml:space="preserve"> de </w:t>
      </w:r>
      <w:proofErr w:type="spellStart"/>
      <w:r>
        <w:t>receção</w:t>
      </w:r>
      <w:proofErr w:type="spellEnd"/>
      <w:r>
        <w:t>, expedido até ao prazo fixado.</w:t>
      </w:r>
    </w:p>
    <w:p w:rsidR="00DF087E" w:rsidRDefault="00DF087E" w:rsidP="00C74FCC">
      <w:pPr>
        <w:jc w:val="both"/>
      </w:pPr>
    </w:p>
    <w:p w:rsidR="00C74FCC" w:rsidRPr="00AF7182" w:rsidRDefault="00A1070C" w:rsidP="00C74FCC">
      <w:pPr>
        <w:jc w:val="center"/>
        <w:rPr>
          <w:b/>
        </w:rPr>
      </w:pPr>
      <w:r>
        <w:rPr>
          <w:b/>
        </w:rPr>
        <w:t>Artigo 4</w:t>
      </w:r>
      <w:r w:rsidR="00C74FCC" w:rsidRPr="00AF7182">
        <w:rPr>
          <w:b/>
        </w:rPr>
        <w:t>º</w:t>
      </w:r>
    </w:p>
    <w:p w:rsidR="00C74FCC" w:rsidRDefault="00A1070C" w:rsidP="00C74FCC">
      <w:pPr>
        <w:jc w:val="center"/>
        <w:rPr>
          <w:b/>
        </w:rPr>
      </w:pPr>
      <w:r>
        <w:rPr>
          <w:b/>
        </w:rPr>
        <w:t>Candidatura</w:t>
      </w:r>
    </w:p>
    <w:p w:rsidR="00C74FCC" w:rsidRDefault="00C74FCC" w:rsidP="00A1070C">
      <w:pPr>
        <w:jc w:val="both"/>
      </w:pPr>
      <w:r w:rsidRPr="00AF7182">
        <w:t>1 –</w:t>
      </w:r>
      <w:r w:rsidR="00A1070C">
        <w:t xml:space="preserve"> A candidatura é formalizada mediante requerimento dirigido ao Presidente do Conselho Geral, em modelo próprio, disponibilizado na página </w:t>
      </w:r>
      <w:proofErr w:type="spellStart"/>
      <w:r w:rsidR="00A1070C">
        <w:t>eletrónica</w:t>
      </w:r>
      <w:proofErr w:type="spellEnd"/>
      <w:r w:rsidR="00A1070C">
        <w:t xml:space="preserve"> do Agrupamento e nos serviços administrativos.</w:t>
      </w:r>
    </w:p>
    <w:p w:rsidR="00C74FCC" w:rsidRPr="00A1070C" w:rsidRDefault="00C74FCC" w:rsidP="00A1070C">
      <w:pPr>
        <w:jc w:val="both"/>
        <w:rPr>
          <w:i/>
        </w:rPr>
      </w:pPr>
      <w:r>
        <w:t xml:space="preserve">2 – </w:t>
      </w:r>
      <w:r w:rsidR="00A1070C">
        <w:t>O requerimento referido dever ser acompanhado dos seguintes elementos, sob pena de exclusão:</w:t>
      </w:r>
    </w:p>
    <w:p w:rsidR="00A1070C" w:rsidRDefault="00A1070C" w:rsidP="00A1070C">
      <w:pPr>
        <w:pStyle w:val="PargrafodaLista"/>
        <w:numPr>
          <w:ilvl w:val="0"/>
          <w:numId w:val="6"/>
        </w:numPr>
        <w:jc w:val="both"/>
      </w:pPr>
      <w:r w:rsidRPr="00A1070C">
        <w:rPr>
          <w:i/>
        </w:rPr>
        <w:t>Curriculum Vitae</w:t>
      </w:r>
      <w:r>
        <w:t xml:space="preserve"> actualizado, detalhado, data e assinado, acompanhado de prova documental dos seus elementos, com </w:t>
      </w:r>
      <w:proofErr w:type="spellStart"/>
      <w:r>
        <w:t>exceção</w:t>
      </w:r>
      <w:proofErr w:type="spellEnd"/>
      <w:r>
        <w:t xml:space="preserve"> daqueles que se encontrem arquivados no processo individual do candidato, se este se encontrar nos serviços administrativos do Agrupamento de Escolas de Paredes de Coura. Os candidatos devem incluir, no </w:t>
      </w:r>
      <w:r w:rsidRPr="00A1070C">
        <w:rPr>
          <w:i/>
        </w:rPr>
        <w:t>Curriculum Vitae</w:t>
      </w:r>
      <w:r>
        <w:t>, todos os elementos, devidamente comprovados, que considerem relevantes para apreciação do seu mérito;</w:t>
      </w:r>
    </w:p>
    <w:p w:rsidR="00A1070C" w:rsidRDefault="00A1070C" w:rsidP="00A1070C">
      <w:pPr>
        <w:pStyle w:val="PargrafodaLista"/>
        <w:numPr>
          <w:ilvl w:val="0"/>
          <w:numId w:val="6"/>
        </w:numPr>
        <w:jc w:val="both"/>
      </w:pPr>
      <w:proofErr w:type="spellStart"/>
      <w:r w:rsidRPr="00A1070C">
        <w:t>Projeto</w:t>
      </w:r>
      <w:proofErr w:type="spellEnd"/>
      <w:r>
        <w:t xml:space="preserve"> de Intervenção na escola, a realizar durante o mandato:</w:t>
      </w:r>
    </w:p>
    <w:p w:rsidR="00A1070C" w:rsidRDefault="00A1070C" w:rsidP="00A1070C">
      <w:pPr>
        <w:pStyle w:val="PargrafodaLista"/>
        <w:numPr>
          <w:ilvl w:val="0"/>
          <w:numId w:val="6"/>
        </w:numPr>
        <w:jc w:val="both"/>
      </w:pPr>
      <w:r>
        <w:t>Declaração de autenticidade pelo serviço</w:t>
      </w:r>
      <w:r w:rsidR="00DF087E">
        <w:t xml:space="preserve"> de origem, onde consta a categoria, o </w:t>
      </w:r>
      <w:proofErr w:type="gramStart"/>
      <w:r w:rsidR="00DF087E">
        <w:t>vinculo</w:t>
      </w:r>
      <w:proofErr w:type="gramEnd"/>
      <w:r w:rsidR="00DF087E">
        <w:t>, o escalão e o tempo de serviço.</w:t>
      </w:r>
    </w:p>
    <w:p w:rsidR="00DF087E" w:rsidRDefault="00DF087E" w:rsidP="00DF087E">
      <w:pPr>
        <w:jc w:val="both"/>
      </w:pPr>
      <w:r>
        <w:t xml:space="preserve">3 – As provas documentais dos elementos constantes no Curriculum Vitae far-se-ão de acordo com o estabelecido no n.º 2 do artigo 6º da Portaria n.º 604/2008, de 9 de </w:t>
      </w:r>
      <w:proofErr w:type="spellStart"/>
      <w:r>
        <w:t>julho</w:t>
      </w:r>
      <w:proofErr w:type="spellEnd"/>
    </w:p>
    <w:p w:rsidR="00DF087E" w:rsidRPr="00A1070C" w:rsidRDefault="00DF087E" w:rsidP="00DF087E">
      <w:pPr>
        <w:jc w:val="both"/>
      </w:pPr>
    </w:p>
    <w:p w:rsidR="00C74FCC" w:rsidRDefault="00C74FCC" w:rsidP="00C74FCC">
      <w:pPr>
        <w:ind w:left="705"/>
        <w:jc w:val="both"/>
      </w:pPr>
    </w:p>
    <w:p w:rsidR="00DF087E" w:rsidRDefault="00DF087E" w:rsidP="00C74FCC">
      <w:pPr>
        <w:ind w:left="705"/>
        <w:jc w:val="both"/>
      </w:pPr>
    </w:p>
    <w:p w:rsidR="00DF087E" w:rsidRDefault="00DF087E" w:rsidP="00C74FCC">
      <w:pPr>
        <w:ind w:left="705"/>
        <w:jc w:val="both"/>
      </w:pPr>
    </w:p>
    <w:p w:rsidR="00DF087E" w:rsidRDefault="00DF087E" w:rsidP="00C74FCC">
      <w:pPr>
        <w:ind w:left="705"/>
        <w:jc w:val="both"/>
      </w:pPr>
    </w:p>
    <w:p w:rsidR="00C74FCC" w:rsidRPr="00C74FCC" w:rsidRDefault="00C74FCC" w:rsidP="00C74FCC">
      <w:pPr>
        <w:ind w:left="705"/>
        <w:jc w:val="both"/>
        <w:rPr>
          <w:b/>
          <w:sz w:val="18"/>
          <w:szCs w:val="18"/>
        </w:rPr>
      </w:pPr>
      <w:r w:rsidRPr="00C74FCC">
        <w:rPr>
          <w:b/>
          <w:sz w:val="18"/>
          <w:szCs w:val="18"/>
        </w:rPr>
        <w:t>Agrupamento de Escolas de Paredes de Coura – Volta da Quinta – 4940-574 Paredes de Coura</w:t>
      </w:r>
    </w:p>
    <w:p w:rsidR="00C74FCC" w:rsidRPr="00DF087E" w:rsidRDefault="00C74FCC" w:rsidP="002E03DF">
      <w:pPr>
        <w:rPr>
          <w:b/>
          <w:sz w:val="18"/>
          <w:szCs w:val="18"/>
          <w:lang w:val="en-US"/>
        </w:rPr>
      </w:pPr>
      <w:r w:rsidRPr="00C74FCC">
        <w:t xml:space="preserve">                          </w:t>
      </w:r>
      <w:proofErr w:type="spellStart"/>
      <w:proofErr w:type="gramStart"/>
      <w:r w:rsidRPr="00C74FCC">
        <w:rPr>
          <w:b/>
          <w:sz w:val="18"/>
          <w:szCs w:val="18"/>
          <w:lang w:val="en-US"/>
        </w:rPr>
        <w:t>Telf</w:t>
      </w:r>
      <w:proofErr w:type="spellEnd"/>
      <w:r w:rsidRPr="00C74FCC">
        <w:rPr>
          <w:b/>
          <w:sz w:val="18"/>
          <w:szCs w:val="18"/>
          <w:lang w:val="en-US"/>
        </w:rPr>
        <w:t>.</w:t>
      </w:r>
      <w:proofErr w:type="gramEnd"/>
      <w:r w:rsidRPr="00C74FCC">
        <w:rPr>
          <w:b/>
          <w:sz w:val="18"/>
          <w:szCs w:val="18"/>
          <w:lang w:val="en-US"/>
        </w:rPr>
        <w:t xml:space="preserve"> 251780200   Fax: 251780209     email: </w:t>
      </w:r>
      <w:r w:rsidR="0030489A">
        <w:fldChar w:fldCharType="begin"/>
      </w:r>
      <w:r w:rsidR="0030489A" w:rsidRPr="0030489A">
        <w:rPr>
          <w:lang w:val="en-US"/>
        </w:rPr>
        <w:instrText xml:space="preserve"> HYPERLINK "mailto:tesc0266@mail.telepac" </w:instrText>
      </w:r>
      <w:r w:rsidR="0030489A">
        <w:fldChar w:fldCharType="separate"/>
      </w:r>
      <w:r w:rsidRPr="00C74FCC">
        <w:rPr>
          <w:rStyle w:val="Hiperligao"/>
          <w:b/>
          <w:sz w:val="18"/>
          <w:szCs w:val="18"/>
          <w:lang w:val="en-US"/>
        </w:rPr>
        <w:t>tesc0266@mail.telepac</w:t>
      </w:r>
      <w:r w:rsidR="0030489A">
        <w:rPr>
          <w:rStyle w:val="Hiperligao"/>
          <w:b/>
          <w:sz w:val="18"/>
          <w:szCs w:val="18"/>
          <w:lang w:val="en-US"/>
        </w:rPr>
        <w:fldChar w:fldCharType="end"/>
      </w:r>
      <w:r w:rsidRPr="00C74FCC">
        <w:rPr>
          <w:b/>
          <w:sz w:val="18"/>
          <w:szCs w:val="18"/>
          <w:lang w:val="en-US"/>
        </w:rPr>
        <w:t>.pt</w:t>
      </w:r>
    </w:p>
    <w:p w:rsidR="00DF087E" w:rsidRDefault="00DF087E" w:rsidP="002E03DF">
      <w:pPr>
        <w:rPr>
          <w:lang w:val="en-US"/>
        </w:rPr>
      </w:pPr>
    </w:p>
    <w:p w:rsidR="00DF087E" w:rsidRPr="002E03DF" w:rsidRDefault="00DF087E" w:rsidP="00DF087E">
      <w:pPr>
        <w:pBdr>
          <w:bottom w:val="single" w:sz="4" w:space="1" w:color="auto"/>
        </w:pBdr>
        <w:rPr>
          <w:b/>
          <w:sz w:val="16"/>
          <w:szCs w:val="16"/>
        </w:rPr>
      </w:pPr>
      <w:r w:rsidRPr="00DF087E">
        <w:rPr>
          <w:b/>
          <w:sz w:val="16"/>
          <w:szCs w:val="16"/>
          <w:lang w:val="en-US"/>
        </w:rPr>
        <w:t xml:space="preserve">                </w:t>
      </w:r>
      <w:r w:rsidRPr="002E03DF">
        <w:rPr>
          <w:b/>
          <w:sz w:val="16"/>
          <w:szCs w:val="16"/>
        </w:rPr>
        <w:t xml:space="preserve">REGULAMENTO PARA A ELEIÇÃO DO </w:t>
      </w:r>
      <w:proofErr w:type="gramStart"/>
      <w:r w:rsidRPr="002E03DF">
        <w:rPr>
          <w:b/>
          <w:sz w:val="16"/>
          <w:szCs w:val="16"/>
        </w:rPr>
        <w:t>DIRETOR(A</w:t>
      </w:r>
      <w:proofErr w:type="gramEnd"/>
      <w:r w:rsidRPr="002E03DF">
        <w:rPr>
          <w:b/>
          <w:sz w:val="16"/>
          <w:szCs w:val="16"/>
        </w:rPr>
        <w:t>) DO AGRUPAMENTO DE ESCOLAS DE PAREDES DE COURA</w:t>
      </w:r>
    </w:p>
    <w:p w:rsidR="00DF087E" w:rsidRPr="00AF7182" w:rsidRDefault="00DF087E" w:rsidP="00DF087E">
      <w:pPr>
        <w:ind w:left="3540"/>
        <w:rPr>
          <w:b/>
        </w:rPr>
      </w:pPr>
      <w:r>
        <w:rPr>
          <w:b/>
        </w:rPr>
        <w:t>Artigo 5</w:t>
      </w:r>
      <w:r w:rsidRPr="00AF7182">
        <w:rPr>
          <w:b/>
        </w:rPr>
        <w:t>º</w:t>
      </w:r>
    </w:p>
    <w:p w:rsidR="00DF087E" w:rsidRDefault="00DF087E" w:rsidP="00DF087E">
      <w:pPr>
        <w:rPr>
          <w:b/>
        </w:rPr>
      </w:pPr>
      <w:r>
        <w:rPr>
          <w:b/>
        </w:rPr>
        <w:t xml:space="preserve">                                                          Avaliação das Candidaturas</w:t>
      </w:r>
    </w:p>
    <w:p w:rsidR="00DF087E" w:rsidRDefault="00DF087E" w:rsidP="00DF087E">
      <w:r w:rsidRPr="00AF7182">
        <w:t xml:space="preserve">1 – </w:t>
      </w:r>
      <w:r>
        <w:t>As candidaturas são apreciadas pela Comissão Permanente do Conselho Geral.</w:t>
      </w:r>
    </w:p>
    <w:p w:rsidR="00DF087E" w:rsidRDefault="00DF087E" w:rsidP="00DF087E">
      <w:r>
        <w:t xml:space="preserve">2 – Previamente à apreciação das candidaturas, </w:t>
      </w:r>
      <w:proofErr w:type="gramStart"/>
      <w:r>
        <w:t xml:space="preserve">proceder-se-á </w:t>
      </w:r>
      <w:r w:rsidR="000A1FF0">
        <w:t xml:space="preserve"> ao</w:t>
      </w:r>
      <w:proofErr w:type="gramEnd"/>
      <w:r w:rsidR="000A1FF0">
        <w:t xml:space="preserve"> exame dos requisitos de admissão ao concurso, excluindo os candidatos  que os não tenham cumprido.</w:t>
      </w:r>
    </w:p>
    <w:p w:rsidR="000A1FF0" w:rsidRDefault="000A1FF0" w:rsidP="00DF087E">
      <w:r>
        <w:t xml:space="preserve">3 – A comissão procede à apreciação das candidaturas, de acordo com o estabelecido no n.º 3 do artigo 7º da Portaria n.º 604/2008, de 9 de </w:t>
      </w:r>
      <w:proofErr w:type="spellStart"/>
      <w:r>
        <w:t>julho</w:t>
      </w:r>
      <w:proofErr w:type="spellEnd"/>
      <w:r>
        <w:t>, nomeadamente:</w:t>
      </w:r>
    </w:p>
    <w:p w:rsidR="000A1FF0" w:rsidRDefault="000A1FF0" w:rsidP="000A1FF0">
      <w:pPr>
        <w:pStyle w:val="PargrafodaLista"/>
        <w:numPr>
          <w:ilvl w:val="0"/>
          <w:numId w:val="9"/>
        </w:numPr>
      </w:pPr>
      <w:r>
        <w:t xml:space="preserve">Análise do </w:t>
      </w:r>
      <w:r w:rsidRPr="000A1FF0">
        <w:rPr>
          <w:i/>
        </w:rPr>
        <w:t>Curriculum Vitae</w:t>
      </w:r>
      <w:r>
        <w:t>;</w:t>
      </w:r>
    </w:p>
    <w:p w:rsidR="000A1FF0" w:rsidRDefault="000A1FF0" w:rsidP="000A1FF0">
      <w:pPr>
        <w:pStyle w:val="PargrafodaLista"/>
        <w:numPr>
          <w:ilvl w:val="0"/>
          <w:numId w:val="9"/>
        </w:numPr>
      </w:pPr>
      <w:r>
        <w:t xml:space="preserve">Análise do </w:t>
      </w:r>
      <w:proofErr w:type="spellStart"/>
      <w:r>
        <w:t>Projeto</w:t>
      </w:r>
      <w:proofErr w:type="spellEnd"/>
      <w:r>
        <w:t xml:space="preserve"> de Intervenção no Agrupamento;</w:t>
      </w:r>
    </w:p>
    <w:p w:rsidR="000A1FF0" w:rsidRDefault="000A1FF0" w:rsidP="000A1FF0">
      <w:pPr>
        <w:pStyle w:val="PargrafodaLista"/>
        <w:numPr>
          <w:ilvl w:val="0"/>
          <w:numId w:val="9"/>
        </w:numPr>
      </w:pPr>
      <w:r>
        <w:t>Entrevista individual com os candidatos, em data definida pela Comissão, sendo sempre em dias úteis, no período compreendido entre as 9:00 as 17:00 horas.</w:t>
      </w:r>
    </w:p>
    <w:p w:rsidR="000A1FF0" w:rsidRDefault="000A1FF0" w:rsidP="00CD5887">
      <w:pPr>
        <w:jc w:val="both"/>
      </w:pPr>
      <w:r>
        <w:t xml:space="preserve">4 – Após apreciação dos elementos referidos no número anterior, a Comissão elabora um relatório de avaliação dos candidatos, que apresenta ao Conselho Geral, fundamentando, relativamente a cada um, </w:t>
      </w:r>
      <w:proofErr w:type="gramStart"/>
      <w:r w:rsidR="00CD5887">
        <w:t>as  razões</w:t>
      </w:r>
      <w:proofErr w:type="gramEnd"/>
      <w:r w:rsidR="00CD5887">
        <w:t xml:space="preserve"> que aconselham ou não a sua eleição.</w:t>
      </w:r>
    </w:p>
    <w:p w:rsidR="00CD5887" w:rsidRDefault="00CD5887" w:rsidP="00CD5887">
      <w:pPr>
        <w:jc w:val="both"/>
      </w:pPr>
      <w:r>
        <w:t xml:space="preserve">5 – Sem prejuízo da expressão de um juízo avaliativo sobre as candidaturas em apreciação, a Comissão não pode, no relatório previsto no número anterior, proceder à </w:t>
      </w:r>
      <w:proofErr w:type="gramStart"/>
      <w:r>
        <w:t>seriação  dos</w:t>
      </w:r>
      <w:proofErr w:type="gramEnd"/>
      <w:r>
        <w:t xml:space="preserve"> candidatos.</w:t>
      </w:r>
    </w:p>
    <w:p w:rsidR="00CD5887" w:rsidRDefault="00CD5887" w:rsidP="00CD5887">
      <w:pPr>
        <w:jc w:val="both"/>
      </w:pPr>
      <w:r>
        <w:t>6 – A Comissão pode considerar, no relatório de avaliação, que nenhum dos candidatos reúne condições para ser eleito.</w:t>
      </w:r>
    </w:p>
    <w:p w:rsidR="00DF087E" w:rsidRPr="00AF7182" w:rsidRDefault="00CD5887" w:rsidP="00DF087E">
      <w:pPr>
        <w:jc w:val="center"/>
        <w:rPr>
          <w:b/>
        </w:rPr>
      </w:pPr>
      <w:r>
        <w:rPr>
          <w:b/>
        </w:rPr>
        <w:t>Artigo 6</w:t>
      </w:r>
      <w:r w:rsidR="00DF087E" w:rsidRPr="00AF7182">
        <w:rPr>
          <w:b/>
        </w:rPr>
        <w:t>º</w:t>
      </w:r>
    </w:p>
    <w:p w:rsidR="00DF087E" w:rsidRDefault="00CD5887" w:rsidP="00DF087E">
      <w:pPr>
        <w:jc w:val="center"/>
        <w:rPr>
          <w:b/>
        </w:rPr>
      </w:pPr>
      <w:r>
        <w:rPr>
          <w:b/>
        </w:rPr>
        <w:t>Apreciação pelo Conselho Geral</w:t>
      </w:r>
    </w:p>
    <w:p w:rsidR="00DF087E" w:rsidRDefault="00CD5887" w:rsidP="00CD5887">
      <w:pPr>
        <w:jc w:val="both"/>
      </w:pPr>
      <w:r>
        <w:t xml:space="preserve">O Conselho Geral realiza a discussão e apreciação do relatório apresentado, podendo, antes de proceder à eleição, efectuar audição dos candidatos, nos termos do artigo 8º da Portaria nº 604/2008, de 9 de </w:t>
      </w:r>
      <w:proofErr w:type="spellStart"/>
      <w:r>
        <w:t>julho</w:t>
      </w:r>
      <w:proofErr w:type="spellEnd"/>
      <w:r>
        <w:t>.</w:t>
      </w:r>
    </w:p>
    <w:p w:rsidR="00CD5887" w:rsidRDefault="00CD5887" w:rsidP="00CD5887">
      <w:pPr>
        <w:jc w:val="both"/>
      </w:pPr>
    </w:p>
    <w:p w:rsidR="00CD5887" w:rsidRDefault="00CD5887" w:rsidP="00CD5887">
      <w:pPr>
        <w:jc w:val="both"/>
      </w:pPr>
    </w:p>
    <w:p w:rsidR="00CD5887" w:rsidRDefault="00CD5887" w:rsidP="00CD5887">
      <w:pPr>
        <w:jc w:val="both"/>
      </w:pPr>
    </w:p>
    <w:p w:rsidR="00DF087E" w:rsidRPr="00C74FCC" w:rsidRDefault="00DF087E" w:rsidP="00DF087E">
      <w:pPr>
        <w:ind w:left="705"/>
        <w:jc w:val="both"/>
        <w:rPr>
          <w:b/>
          <w:sz w:val="18"/>
          <w:szCs w:val="18"/>
        </w:rPr>
      </w:pPr>
      <w:r w:rsidRPr="00C74FCC">
        <w:rPr>
          <w:b/>
          <w:sz w:val="18"/>
          <w:szCs w:val="18"/>
        </w:rPr>
        <w:t>Agrupamento de Escolas de Paredes de Coura – Volta da Quinta – 4940-574 Paredes de Coura</w:t>
      </w:r>
    </w:p>
    <w:p w:rsidR="00DF087E" w:rsidRPr="00C74FCC" w:rsidRDefault="00DF087E" w:rsidP="00DF087E">
      <w:pPr>
        <w:rPr>
          <w:b/>
          <w:sz w:val="18"/>
          <w:szCs w:val="18"/>
          <w:lang w:val="en-US"/>
        </w:rPr>
      </w:pPr>
      <w:r w:rsidRPr="00DF087E">
        <w:t xml:space="preserve">                          </w:t>
      </w:r>
      <w:proofErr w:type="spellStart"/>
      <w:proofErr w:type="gramStart"/>
      <w:r w:rsidRPr="00C74FCC">
        <w:rPr>
          <w:b/>
          <w:sz w:val="18"/>
          <w:szCs w:val="18"/>
          <w:lang w:val="en-US"/>
        </w:rPr>
        <w:t>Telf</w:t>
      </w:r>
      <w:proofErr w:type="spellEnd"/>
      <w:r w:rsidRPr="00C74FCC">
        <w:rPr>
          <w:b/>
          <w:sz w:val="18"/>
          <w:szCs w:val="18"/>
          <w:lang w:val="en-US"/>
        </w:rPr>
        <w:t>.</w:t>
      </w:r>
      <w:proofErr w:type="gramEnd"/>
      <w:r w:rsidRPr="00C74FCC">
        <w:rPr>
          <w:b/>
          <w:sz w:val="18"/>
          <w:szCs w:val="18"/>
          <w:lang w:val="en-US"/>
        </w:rPr>
        <w:t xml:space="preserve"> 251780200   Fax: 251780209     email: </w:t>
      </w:r>
      <w:r w:rsidR="0030489A">
        <w:fldChar w:fldCharType="begin"/>
      </w:r>
      <w:r w:rsidR="0030489A" w:rsidRPr="0030489A">
        <w:rPr>
          <w:lang w:val="en-US"/>
        </w:rPr>
        <w:instrText xml:space="preserve"> HYPERLINK "mailto:tesc0266@mail.telepac" </w:instrText>
      </w:r>
      <w:r w:rsidR="0030489A">
        <w:fldChar w:fldCharType="separate"/>
      </w:r>
      <w:r w:rsidRPr="00C74FCC">
        <w:rPr>
          <w:rStyle w:val="Hiperligao"/>
          <w:b/>
          <w:sz w:val="18"/>
          <w:szCs w:val="18"/>
          <w:lang w:val="en-US"/>
        </w:rPr>
        <w:t>tesc0266@mail.telepac</w:t>
      </w:r>
      <w:r w:rsidR="0030489A">
        <w:rPr>
          <w:rStyle w:val="Hiperligao"/>
          <w:b/>
          <w:sz w:val="18"/>
          <w:szCs w:val="18"/>
          <w:lang w:val="en-US"/>
        </w:rPr>
        <w:fldChar w:fldCharType="end"/>
      </w:r>
      <w:r w:rsidRPr="00C74FCC">
        <w:rPr>
          <w:b/>
          <w:sz w:val="18"/>
          <w:szCs w:val="18"/>
          <w:lang w:val="en-US"/>
        </w:rPr>
        <w:t>.pt</w:t>
      </w:r>
    </w:p>
    <w:p w:rsidR="00DF087E" w:rsidRPr="00C74FCC" w:rsidRDefault="00DF087E" w:rsidP="00DF087E">
      <w:pPr>
        <w:rPr>
          <w:lang w:val="en-US"/>
        </w:rPr>
      </w:pPr>
    </w:p>
    <w:p w:rsidR="00CD5887" w:rsidRPr="002E03DF" w:rsidRDefault="00CD5887" w:rsidP="00CD5887">
      <w:pPr>
        <w:pBdr>
          <w:bottom w:val="single" w:sz="4" w:space="1" w:color="auto"/>
        </w:pBdr>
        <w:rPr>
          <w:b/>
          <w:sz w:val="16"/>
          <w:szCs w:val="16"/>
        </w:rPr>
      </w:pPr>
      <w:r w:rsidRPr="00FD4698">
        <w:rPr>
          <w:b/>
          <w:sz w:val="16"/>
          <w:szCs w:val="16"/>
          <w:lang w:val="en-US"/>
        </w:rPr>
        <w:lastRenderedPageBreak/>
        <w:t xml:space="preserve">                </w:t>
      </w:r>
      <w:r w:rsidRPr="002E03DF">
        <w:rPr>
          <w:b/>
          <w:sz w:val="16"/>
          <w:szCs w:val="16"/>
        </w:rPr>
        <w:t xml:space="preserve">REGULAMENTO PARA A ELEIÇÃO DO </w:t>
      </w:r>
      <w:proofErr w:type="gramStart"/>
      <w:r w:rsidRPr="002E03DF">
        <w:rPr>
          <w:b/>
          <w:sz w:val="16"/>
          <w:szCs w:val="16"/>
        </w:rPr>
        <w:t>DIRETOR(A</w:t>
      </w:r>
      <w:proofErr w:type="gramEnd"/>
      <w:r w:rsidRPr="002E03DF">
        <w:rPr>
          <w:b/>
          <w:sz w:val="16"/>
          <w:szCs w:val="16"/>
        </w:rPr>
        <w:t>) DO AGRUPAMENTO DE ESCOLAS DE PAREDES DE COURA</w:t>
      </w:r>
    </w:p>
    <w:p w:rsidR="00CD5887" w:rsidRDefault="00CD5887" w:rsidP="00CD5887">
      <w:pPr>
        <w:jc w:val="center"/>
        <w:rPr>
          <w:b/>
        </w:rPr>
      </w:pPr>
    </w:p>
    <w:p w:rsidR="00CD5887" w:rsidRPr="00AF7182" w:rsidRDefault="00CD5887" w:rsidP="00CD5887">
      <w:pPr>
        <w:jc w:val="center"/>
        <w:rPr>
          <w:b/>
        </w:rPr>
      </w:pPr>
      <w:r>
        <w:rPr>
          <w:b/>
        </w:rPr>
        <w:t>Artigo 7</w:t>
      </w:r>
      <w:r w:rsidRPr="00AF7182">
        <w:rPr>
          <w:b/>
        </w:rPr>
        <w:t>º</w:t>
      </w:r>
    </w:p>
    <w:p w:rsidR="00CD5887" w:rsidRDefault="0029154C" w:rsidP="00CD5887">
      <w:pPr>
        <w:jc w:val="center"/>
        <w:rPr>
          <w:b/>
        </w:rPr>
      </w:pPr>
      <w:r>
        <w:rPr>
          <w:b/>
        </w:rPr>
        <w:t>Eleição</w:t>
      </w:r>
    </w:p>
    <w:p w:rsidR="00CD5887" w:rsidRDefault="00CD5887" w:rsidP="00CD5887">
      <w:r w:rsidRPr="00AF7182">
        <w:t xml:space="preserve">1 – </w:t>
      </w:r>
      <w:r>
        <w:t xml:space="preserve">Após a discussão e apreciação do relatório e a eventual audição dos candidatos, o Conselho Geral procede á eleição do </w:t>
      </w:r>
      <w:proofErr w:type="spellStart"/>
      <w:r>
        <w:t>Diretor</w:t>
      </w:r>
      <w:proofErr w:type="spellEnd"/>
      <w:r>
        <w:t>(a), considerando-se eleito o candidato que obtenha maioria absoluta dos votos dos membros do Conselho Geral em efectividade de funções.</w:t>
      </w:r>
    </w:p>
    <w:p w:rsidR="00CD5887" w:rsidRDefault="00CD5887" w:rsidP="00CD5887">
      <w:r>
        <w:t xml:space="preserve">2 – </w:t>
      </w:r>
      <w:r w:rsidR="0029154C">
        <w:t xml:space="preserve">No caso de nenhum candidato sair vencedor, aplicar-se-á o contido nos pontos 2 e 3 do artigo 23º do Decreto-Lei 137/2012, de 2 de </w:t>
      </w:r>
      <w:proofErr w:type="spellStart"/>
      <w:r w:rsidR="0029154C">
        <w:t>julho</w:t>
      </w:r>
      <w:proofErr w:type="spellEnd"/>
      <w:r w:rsidR="0029154C">
        <w:t>.</w:t>
      </w:r>
    </w:p>
    <w:p w:rsidR="0029154C" w:rsidRDefault="0029154C" w:rsidP="00CD5887"/>
    <w:p w:rsidR="00CD5887" w:rsidRPr="00AF7182" w:rsidRDefault="0029154C" w:rsidP="00CD5887">
      <w:pPr>
        <w:jc w:val="center"/>
        <w:rPr>
          <w:b/>
        </w:rPr>
      </w:pPr>
      <w:r>
        <w:rPr>
          <w:b/>
        </w:rPr>
        <w:t>Artigo 8</w:t>
      </w:r>
      <w:r w:rsidR="00CD5887" w:rsidRPr="00AF7182">
        <w:rPr>
          <w:b/>
        </w:rPr>
        <w:t>º</w:t>
      </w:r>
    </w:p>
    <w:p w:rsidR="00CD5887" w:rsidRDefault="0029154C" w:rsidP="00CD5887">
      <w:pPr>
        <w:jc w:val="center"/>
        <w:rPr>
          <w:b/>
        </w:rPr>
      </w:pPr>
      <w:r>
        <w:rPr>
          <w:b/>
        </w:rPr>
        <w:t>Impedimentos e Incompatibilidades</w:t>
      </w:r>
    </w:p>
    <w:p w:rsidR="0029154C" w:rsidRDefault="0029154C" w:rsidP="0029154C">
      <w:r w:rsidRPr="0029154C">
        <w:t>Se algum</w:t>
      </w:r>
      <w:r>
        <w:t xml:space="preserve"> dos candidatos for membro efectivo do Conselho Geral, fica impedido, nos termos da Lei, de participar nas reuniões convocadas para o processo de eleição do </w:t>
      </w:r>
      <w:proofErr w:type="spellStart"/>
      <w:r>
        <w:t>Diretor</w:t>
      </w:r>
      <w:proofErr w:type="spellEnd"/>
      <w:r>
        <w:t>(a).</w:t>
      </w:r>
    </w:p>
    <w:p w:rsidR="0029154C" w:rsidRDefault="0029154C" w:rsidP="0029154C"/>
    <w:p w:rsidR="0029154C" w:rsidRPr="00AF7182" w:rsidRDefault="0029154C" w:rsidP="0029154C">
      <w:pPr>
        <w:jc w:val="center"/>
        <w:rPr>
          <w:b/>
        </w:rPr>
      </w:pPr>
      <w:r>
        <w:rPr>
          <w:b/>
        </w:rPr>
        <w:t>Artigo 8</w:t>
      </w:r>
      <w:r w:rsidRPr="00AF7182">
        <w:rPr>
          <w:b/>
        </w:rPr>
        <w:t>º</w:t>
      </w:r>
    </w:p>
    <w:p w:rsidR="0029154C" w:rsidRDefault="0029154C" w:rsidP="0029154C">
      <w:pPr>
        <w:jc w:val="center"/>
        <w:rPr>
          <w:b/>
        </w:rPr>
      </w:pPr>
      <w:r>
        <w:rPr>
          <w:b/>
        </w:rPr>
        <w:t>Notificação dos resultados</w:t>
      </w:r>
    </w:p>
    <w:p w:rsidR="0029154C" w:rsidRDefault="0029154C" w:rsidP="0029154C">
      <w:pPr>
        <w:jc w:val="both"/>
      </w:pPr>
      <w:r>
        <w:t>1 – As listas dos candidatos admitidos e excluídos serão afixados em local apropriado do Agrupamento e publicitadas na página electrónica do Agrupamento, sendo este o único meio de notificação dos interessados.</w:t>
      </w:r>
    </w:p>
    <w:p w:rsidR="0029154C" w:rsidRDefault="0029154C" w:rsidP="0029154C">
      <w:pPr>
        <w:jc w:val="both"/>
      </w:pPr>
      <w:r>
        <w:t xml:space="preserve">2 – Do resultado do processo </w:t>
      </w:r>
      <w:proofErr w:type="spellStart"/>
      <w:r>
        <w:t>concursal</w:t>
      </w:r>
      <w:proofErr w:type="spellEnd"/>
      <w:r>
        <w:t xml:space="preserve"> será dado conhecimento a todos os candidatos admitidos, através de correio registado, com aviso de </w:t>
      </w:r>
      <w:proofErr w:type="spellStart"/>
      <w:r>
        <w:t>receção</w:t>
      </w:r>
      <w:proofErr w:type="spellEnd"/>
      <w:r>
        <w:t>, no dia útil seguinte à tomada de decisão do Conselho Geral.</w:t>
      </w:r>
    </w:p>
    <w:p w:rsidR="0029154C" w:rsidRDefault="0029154C" w:rsidP="0029154C">
      <w:pPr>
        <w:jc w:val="both"/>
      </w:pPr>
      <w:r>
        <w:t>3 – A comunidade educativa será informada através da página electrónica do Agrupamento</w:t>
      </w:r>
    </w:p>
    <w:p w:rsidR="0029154C" w:rsidRPr="0029154C" w:rsidRDefault="0029154C" w:rsidP="0029154C"/>
    <w:p w:rsidR="00CD5887" w:rsidRDefault="00CD5887" w:rsidP="00CD5887">
      <w:pPr>
        <w:ind w:left="705"/>
        <w:jc w:val="both"/>
      </w:pPr>
    </w:p>
    <w:p w:rsidR="0029154C" w:rsidRDefault="0029154C" w:rsidP="00CD5887">
      <w:pPr>
        <w:ind w:left="705"/>
        <w:jc w:val="both"/>
      </w:pPr>
    </w:p>
    <w:p w:rsidR="0029154C" w:rsidRDefault="0029154C" w:rsidP="00CD5887">
      <w:pPr>
        <w:ind w:left="705"/>
        <w:jc w:val="both"/>
      </w:pPr>
    </w:p>
    <w:p w:rsidR="00CD5887" w:rsidRPr="00C74FCC" w:rsidRDefault="00CD5887" w:rsidP="00CD5887">
      <w:pPr>
        <w:ind w:left="705"/>
        <w:jc w:val="both"/>
        <w:rPr>
          <w:b/>
          <w:sz w:val="18"/>
          <w:szCs w:val="18"/>
        </w:rPr>
      </w:pPr>
      <w:r w:rsidRPr="00C74FCC">
        <w:rPr>
          <w:b/>
          <w:sz w:val="18"/>
          <w:szCs w:val="18"/>
        </w:rPr>
        <w:t>Agrupamento de Escolas de Paredes de Coura – Volta da Quinta – 4940-574 Paredes de Coura</w:t>
      </w:r>
    </w:p>
    <w:p w:rsidR="00CD5887" w:rsidRPr="00C74FCC" w:rsidRDefault="00CD5887" w:rsidP="00CD5887">
      <w:pPr>
        <w:rPr>
          <w:b/>
          <w:sz w:val="18"/>
          <w:szCs w:val="18"/>
          <w:lang w:val="en-US"/>
        </w:rPr>
      </w:pPr>
      <w:r w:rsidRPr="00FD4698">
        <w:t xml:space="preserve">                          </w:t>
      </w:r>
      <w:proofErr w:type="spellStart"/>
      <w:proofErr w:type="gramStart"/>
      <w:r w:rsidRPr="00C74FCC">
        <w:rPr>
          <w:b/>
          <w:sz w:val="18"/>
          <w:szCs w:val="18"/>
          <w:lang w:val="en-US"/>
        </w:rPr>
        <w:t>Telf</w:t>
      </w:r>
      <w:proofErr w:type="spellEnd"/>
      <w:r w:rsidRPr="00C74FCC">
        <w:rPr>
          <w:b/>
          <w:sz w:val="18"/>
          <w:szCs w:val="18"/>
          <w:lang w:val="en-US"/>
        </w:rPr>
        <w:t>.</w:t>
      </w:r>
      <w:proofErr w:type="gramEnd"/>
      <w:r w:rsidRPr="00C74FCC">
        <w:rPr>
          <w:b/>
          <w:sz w:val="18"/>
          <w:szCs w:val="18"/>
          <w:lang w:val="en-US"/>
        </w:rPr>
        <w:t xml:space="preserve"> 251780200   Fax: 251780209     email: </w:t>
      </w:r>
      <w:r w:rsidR="0030489A">
        <w:fldChar w:fldCharType="begin"/>
      </w:r>
      <w:r w:rsidR="0030489A" w:rsidRPr="0030489A">
        <w:rPr>
          <w:lang w:val="en-US"/>
        </w:rPr>
        <w:instrText xml:space="preserve"> HYPERLINK "mailto:tesc0266@mail.telepac" </w:instrText>
      </w:r>
      <w:r w:rsidR="0030489A">
        <w:fldChar w:fldCharType="separate"/>
      </w:r>
      <w:r w:rsidRPr="00C74FCC">
        <w:rPr>
          <w:rStyle w:val="Hiperligao"/>
          <w:b/>
          <w:sz w:val="18"/>
          <w:szCs w:val="18"/>
          <w:lang w:val="en-US"/>
        </w:rPr>
        <w:t>tesc0266@mail.telepac</w:t>
      </w:r>
      <w:r w:rsidR="0030489A">
        <w:rPr>
          <w:rStyle w:val="Hiperligao"/>
          <w:b/>
          <w:sz w:val="18"/>
          <w:szCs w:val="18"/>
          <w:lang w:val="en-US"/>
        </w:rPr>
        <w:fldChar w:fldCharType="end"/>
      </w:r>
      <w:r w:rsidRPr="00C74FCC">
        <w:rPr>
          <w:b/>
          <w:sz w:val="18"/>
          <w:szCs w:val="18"/>
          <w:lang w:val="en-US"/>
        </w:rPr>
        <w:t>.pt</w:t>
      </w:r>
    </w:p>
    <w:p w:rsidR="00CD5887" w:rsidRPr="00C74FCC" w:rsidRDefault="00CD5887" w:rsidP="00CD5887">
      <w:pPr>
        <w:rPr>
          <w:lang w:val="en-US"/>
        </w:rPr>
      </w:pPr>
    </w:p>
    <w:p w:rsidR="00794813" w:rsidRPr="002E03DF" w:rsidRDefault="00794813" w:rsidP="00794813">
      <w:pPr>
        <w:pBdr>
          <w:bottom w:val="single" w:sz="4" w:space="1" w:color="auto"/>
        </w:pBdr>
        <w:rPr>
          <w:b/>
          <w:sz w:val="16"/>
          <w:szCs w:val="16"/>
        </w:rPr>
      </w:pPr>
      <w:r w:rsidRPr="00FD4698">
        <w:rPr>
          <w:b/>
          <w:sz w:val="16"/>
          <w:szCs w:val="16"/>
          <w:lang w:val="en-US"/>
        </w:rPr>
        <w:lastRenderedPageBreak/>
        <w:t xml:space="preserve">                </w:t>
      </w:r>
      <w:r w:rsidRPr="002E03DF">
        <w:rPr>
          <w:b/>
          <w:sz w:val="16"/>
          <w:szCs w:val="16"/>
        </w:rPr>
        <w:t xml:space="preserve">REGULAMENTO PARA A ELEIÇÃO DO </w:t>
      </w:r>
      <w:proofErr w:type="gramStart"/>
      <w:r w:rsidRPr="002E03DF">
        <w:rPr>
          <w:b/>
          <w:sz w:val="16"/>
          <w:szCs w:val="16"/>
        </w:rPr>
        <w:t>DIRETOR(A</w:t>
      </w:r>
      <w:proofErr w:type="gramEnd"/>
      <w:r w:rsidRPr="002E03DF">
        <w:rPr>
          <w:b/>
          <w:sz w:val="16"/>
          <w:szCs w:val="16"/>
        </w:rPr>
        <w:t>) DO AGRUPAMENTO DE ESCOLAS DE PAREDES DE COURA</w:t>
      </w:r>
    </w:p>
    <w:p w:rsidR="00794813" w:rsidRDefault="00794813" w:rsidP="00794813">
      <w:pPr>
        <w:jc w:val="center"/>
        <w:rPr>
          <w:b/>
        </w:rPr>
      </w:pPr>
    </w:p>
    <w:p w:rsidR="00794813" w:rsidRPr="00AF7182" w:rsidRDefault="00FD4698" w:rsidP="00794813">
      <w:pPr>
        <w:jc w:val="center"/>
        <w:rPr>
          <w:b/>
        </w:rPr>
      </w:pPr>
      <w:r>
        <w:rPr>
          <w:b/>
        </w:rPr>
        <w:t>Artigo 10</w:t>
      </w:r>
      <w:r w:rsidR="00794813" w:rsidRPr="00AF7182">
        <w:rPr>
          <w:b/>
        </w:rPr>
        <w:t>º</w:t>
      </w:r>
    </w:p>
    <w:p w:rsidR="00794813" w:rsidRDefault="00FD4698" w:rsidP="00794813">
      <w:pPr>
        <w:jc w:val="center"/>
        <w:rPr>
          <w:b/>
        </w:rPr>
      </w:pPr>
      <w:r>
        <w:rPr>
          <w:b/>
        </w:rPr>
        <w:t>Homologação dos Resultados</w:t>
      </w:r>
    </w:p>
    <w:p w:rsidR="00794813" w:rsidRDefault="00794813" w:rsidP="00FD4698">
      <w:pPr>
        <w:jc w:val="both"/>
      </w:pPr>
      <w:r w:rsidRPr="00AF7182">
        <w:t xml:space="preserve">1 – </w:t>
      </w:r>
      <w:r w:rsidR="00FD4698">
        <w:t xml:space="preserve">O resultado da eleição do </w:t>
      </w:r>
      <w:proofErr w:type="spellStart"/>
      <w:r w:rsidR="00FD4698">
        <w:t>Diretor</w:t>
      </w:r>
      <w:proofErr w:type="spellEnd"/>
      <w:r w:rsidR="00FD4698">
        <w:t xml:space="preserve">(a) é homologado pelo </w:t>
      </w:r>
      <w:proofErr w:type="spellStart"/>
      <w:r w:rsidR="00FD4698">
        <w:t>Diretor-Geral</w:t>
      </w:r>
      <w:proofErr w:type="spellEnd"/>
      <w:r w:rsidR="00FD4698">
        <w:t xml:space="preserve"> da Administração Escolar, nos 10 dias úteis posteriores à sua comunicação pelo Presidente do Conselho Geral, considerando-se após esse prazo, tacitamente homologado.</w:t>
      </w:r>
    </w:p>
    <w:p w:rsidR="00794813" w:rsidRDefault="00794813" w:rsidP="00FD4698">
      <w:pPr>
        <w:jc w:val="both"/>
      </w:pPr>
      <w:r>
        <w:t xml:space="preserve">2 – </w:t>
      </w:r>
      <w:r w:rsidR="00FD4698">
        <w:t>A recusa de homologação apenas pode fundamentar-se na violação da Lei ou dos regulamentos, designadamente do procedimento eleitoral.</w:t>
      </w:r>
    </w:p>
    <w:p w:rsidR="00794813" w:rsidRDefault="00794813" w:rsidP="00794813"/>
    <w:p w:rsidR="00794813" w:rsidRPr="00AF7182" w:rsidRDefault="00F319D3" w:rsidP="00794813">
      <w:pPr>
        <w:jc w:val="center"/>
        <w:rPr>
          <w:b/>
        </w:rPr>
      </w:pPr>
      <w:r>
        <w:rPr>
          <w:b/>
        </w:rPr>
        <w:t>Artigo 11</w:t>
      </w:r>
      <w:r w:rsidR="00794813" w:rsidRPr="00AF7182">
        <w:rPr>
          <w:b/>
        </w:rPr>
        <w:t>º</w:t>
      </w:r>
    </w:p>
    <w:p w:rsidR="00794813" w:rsidRDefault="00F319D3" w:rsidP="00794813">
      <w:pPr>
        <w:jc w:val="center"/>
        <w:rPr>
          <w:b/>
        </w:rPr>
      </w:pPr>
      <w:r>
        <w:rPr>
          <w:b/>
        </w:rPr>
        <w:t>Tomada de Posse</w:t>
      </w:r>
    </w:p>
    <w:p w:rsidR="00794813" w:rsidRDefault="00F319D3" w:rsidP="00F319D3">
      <w:pPr>
        <w:jc w:val="both"/>
      </w:pPr>
      <w:r>
        <w:t xml:space="preserve">O </w:t>
      </w:r>
      <w:proofErr w:type="spellStart"/>
      <w:r>
        <w:t>Diretor</w:t>
      </w:r>
      <w:proofErr w:type="spellEnd"/>
      <w:r>
        <w:t>(a) toma posse perante o Conselho Geral nos trinta dias subsequentes à homologação dos resultados eleitorais pelo Director-Geral da Administração Escolar.</w:t>
      </w:r>
    </w:p>
    <w:p w:rsidR="00794813" w:rsidRDefault="00794813" w:rsidP="00794813"/>
    <w:p w:rsidR="00794813" w:rsidRPr="00AF7182" w:rsidRDefault="00F319D3" w:rsidP="00794813">
      <w:pPr>
        <w:jc w:val="center"/>
        <w:rPr>
          <w:b/>
        </w:rPr>
      </w:pPr>
      <w:r>
        <w:rPr>
          <w:b/>
        </w:rPr>
        <w:t>Artigo 12</w:t>
      </w:r>
      <w:r w:rsidR="00794813" w:rsidRPr="00AF7182">
        <w:rPr>
          <w:b/>
        </w:rPr>
        <w:t>º</w:t>
      </w:r>
    </w:p>
    <w:p w:rsidR="00794813" w:rsidRDefault="00F319D3" w:rsidP="00794813">
      <w:pPr>
        <w:jc w:val="center"/>
        <w:rPr>
          <w:b/>
        </w:rPr>
      </w:pPr>
      <w:r>
        <w:rPr>
          <w:b/>
        </w:rPr>
        <w:t>Disposições Finais</w:t>
      </w:r>
    </w:p>
    <w:p w:rsidR="00794813" w:rsidRDefault="00794813" w:rsidP="00794813">
      <w:pPr>
        <w:jc w:val="both"/>
      </w:pPr>
      <w:r>
        <w:t xml:space="preserve">1 – </w:t>
      </w:r>
      <w:r w:rsidR="00F319D3">
        <w:t>Este regulamento entra em vigor após a aprovação pelo Conselho Geral.</w:t>
      </w:r>
    </w:p>
    <w:p w:rsidR="00794813" w:rsidRDefault="00794813" w:rsidP="00794813">
      <w:pPr>
        <w:jc w:val="both"/>
      </w:pPr>
      <w:r>
        <w:t xml:space="preserve">2 – </w:t>
      </w:r>
      <w:r w:rsidR="00F319D3">
        <w:t xml:space="preserve">A legislação subsidiária inerente a este regulamento é o Decreto-Lei 75/2008 de 22 de </w:t>
      </w:r>
      <w:proofErr w:type="spellStart"/>
      <w:r w:rsidR="00F319D3">
        <w:t>abril</w:t>
      </w:r>
      <w:proofErr w:type="spellEnd"/>
      <w:r w:rsidR="00F319D3">
        <w:t xml:space="preserve">, Decreto-Lei 137/2012 de 2 de </w:t>
      </w:r>
      <w:proofErr w:type="spellStart"/>
      <w:r w:rsidR="00F319D3">
        <w:t>julho</w:t>
      </w:r>
      <w:proofErr w:type="spellEnd"/>
      <w:r w:rsidR="00F319D3">
        <w:t xml:space="preserve">, a Portaria 604/2008 de 9 de </w:t>
      </w:r>
      <w:proofErr w:type="spellStart"/>
      <w:r w:rsidR="00F319D3">
        <w:t>julho</w:t>
      </w:r>
      <w:proofErr w:type="spellEnd"/>
      <w:r w:rsidR="00F319D3">
        <w:t xml:space="preserve"> e o Código do Procedimento Administrativo.</w:t>
      </w:r>
    </w:p>
    <w:p w:rsidR="00F319D3" w:rsidRDefault="00F319D3" w:rsidP="00794813">
      <w:pPr>
        <w:jc w:val="both"/>
      </w:pPr>
      <w:r>
        <w:t>3 – Situações ou caso</w:t>
      </w:r>
      <w:r w:rsidR="0004431B">
        <w:t>s omissos neste regulamento serão</w:t>
      </w:r>
      <w:r>
        <w:t xml:space="preserve"> resolvidos pelo Conselho Geral, respeitando a Lei e regulamento em vigor.</w:t>
      </w:r>
    </w:p>
    <w:p w:rsidR="00F319D3" w:rsidRDefault="00F319D3" w:rsidP="00794813">
      <w:pPr>
        <w:jc w:val="both"/>
      </w:pPr>
      <w:r>
        <w:t>Visto e ap</w:t>
      </w:r>
      <w:r w:rsidR="0004431B">
        <w:t>rovado pelo Conselho Geral em 22</w:t>
      </w:r>
      <w:r>
        <w:t xml:space="preserve"> de </w:t>
      </w:r>
      <w:proofErr w:type="spellStart"/>
      <w:r>
        <w:t>abril</w:t>
      </w:r>
      <w:proofErr w:type="spellEnd"/>
      <w:r>
        <w:t xml:space="preserve"> de 2021.</w:t>
      </w:r>
    </w:p>
    <w:p w:rsidR="00F319D3" w:rsidRDefault="00F319D3" w:rsidP="00794813">
      <w:pPr>
        <w:jc w:val="both"/>
      </w:pPr>
    </w:p>
    <w:p w:rsidR="00F319D3" w:rsidRDefault="00F319D3" w:rsidP="00794813">
      <w:pPr>
        <w:jc w:val="both"/>
      </w:pPr>
      <w:r>
        <w:t>O Presidente do Conselho Geral</w:t>
      </w:r>
    </w:p>
    <w:p w:rsidR="00794813" w:rsidRDefault="00F319D3" w:rsidP="00F319D3">
      <w:pPr>
        <w:jc w:val="both"/>
      </w:pPr>
      <w:proofErr w:type="gramStart"/>
      <w:r>
        <w:t>Albano  Rodrigues</w:t>
      </w:r>
      <w:proofErr w:type="gramEnd"/>
      <w:r>
        <w:t xml:space="preserve"> de Sousa</w:t>
      </w:r>
    </w:p>
    <w:p w:rsidR="00794813" w:rsidRDefault="00794813" w:rsidP="00794813">
      <w:pPr>
        <w:ind w:left="705"/>
        <w:jc w:val="both"/>
      </w:pPr>
    </w:p>
    <w:p w:rsidR="00794813" w:rsidRDefault="00794813" w:rsidP="00794813">
      <w:pPr>
        <w:ind w:left="705"/>
        <w:jc w:val="both"/>
      </w:pPr>
    </w:p>
    <w:p w:rsidR="00794813" w:rsidRPr="00C74FCC" w:rsidRDefault="00794813" w:rsidP="00794813">
      <w:pPr>
        <w:ind w:left="705"/>
        <w:jc w:val="both"/>
        <w:rPr>
          <w:b/>
          <w:sz w:val="18"/>
          <w:szCs w:val="18"/>
        </w:rPr>
      </w:pPr>
      <w:r w:rsidRPr="00C74FCC">
        <w:rPr>
          <w:b/>
          <w:sz w:val="18"/>
          <w:szCs w:val="18"/>
        </w:rPr>
        <w:t>Agrupamento de Escolas de Paredes de Coura – Volta da Quinta – 4940-574 Paredes de Coura</w:t>
      </w:r>
    </w:p>
    <w:p w:rsidR="00794813" w:rsidRPr="00C74FCC" w:rsidRDefault="00794813" w:rsidP="00794813">
      <w:pPr>
        <w:rPr>
          <w:b/>
          <w:sz w:val="18"/>
          <w:szCs w:val="18"/>
          <w:lang w:val="en-US"/>
        </w:rPr>
      </w:pPr>
      <w:r w:rsidRPr="00CD5887">
        <w:t xml:space="preserve">                          </w:t>
      </w:r>
      <w:proofErr w:type="spellStart"/>
      <w:proofErr w:type="gramStart"/>
      <w:r w:rsidRPr="00C74FCC">
        <w:rPr>
          <w:b/>
          <w:sz w:val="18"/>
          <w:szCs w:val="18"/>
          <w:lang w:val="en-US"/>
        </w:rPr>
        <w:t>Telf</w:t>
      </w:r>
      <w:proofErr w:type="spellEnd"/>
      <w:r w:rsidRPr="00C74FCC">
        <w:rPr>
          <w:b/>
          <w:sz w:val="18"/>
          <w:szCs w:val="18"/>
          <w:lang w:val="en-US"/>
        </w:rPr>
        <w:t>.</w:t>
      </w:r>
      <w:proofErr w:type="gramEnd"/>
      <w:r w:rsidRPr="00C74FCC">
        <w:rPr>
          <w:b/>
          <w:sz w:val="18"/>
          <w:szCs w:val="18"/>
          <w:lang w:val="en-US"/>
        </w:rPr>
        <w:t xml:space="preserve"> 251780200   Fax: 251780209     email: </w:t>
      </w:r>
      <w:hyperlink r:id="rId7" w:history="1">
        <w:r w:rsidRPr="00C74FCC">
          <w:rPr>
            <w:rStyle w:val="Hiperligao"/>
            <w:b/>
            <w:sz w:val="18"/>
            <w:szCs w:val="18"/>
            <w:lang w:val="en-US"/>
          </w:rPr>
          <w:t>tesc0266@mail.telepac</w:t>
        </w:r>
      </w:hyperlink>
      <w:r w:rsidRPr="00C74FCC">
        <w:rPr>
          <w:b/>
          <w:sz w:val="18"/>
          <w:szCs w:val="18"/>
          <w:lang w:val="en-US"/>
        </w:rPr>
        <w:t>.pt</w:t>
      </w:r>
    </w:p>
    <w:p w:rsidR="00794813" w:rsidRPr="00C74FCC" w:rsidRDefault="00794813" w:rsidP="00794813">
      <w:pPr>
        <w:rPr>
          <w:lang w:val="en-US"/>
        </w:rPr>
      </w:pPr>
    </w:p>
    <w:p w:rsidR="00DF087E" w:rsidRPr="00C74FCC" w:rsidRDefault="00DF087E" w:rsidP="002E03DF">
      <w:pPr>
        <w:rPr>
          <w:lang w:val="en-US"/>
        </w:rPr>
      </w:pPr>
    </w:p>
    <w:sectPr w:rsidR="00DF087E" w:rsidRPr="00C74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132"/>
    <w:multiLevelType w:val="hybridMultilevel"/>
    <w:tmpl w:val="EFDE97FC"/>
    <w:lvl w:ilvl="0" w:tplc="E31E85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A37478"/>
    <w:multiLevelType w:val="hybridMultilevel"/>
    <w:tmpl w:val="AB184CDA"/>
    <w:lvl w:ilvl="0" w:tplc="D25231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0A74D9"/>
    <w:multiLevelType w:val="hybridMultilevel"/>
    <w:tmpl w:val="AC00EEB8"/>
    <w:lvl w:ilvl="0" w:tplc="B7B29B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221DBD"/>
    <w:multiLevelType w:val="hybridMultilevel"/>
    <w:tmpl w:val="B712CE86"/>
    <w:lvl w:ilvl="0" w:tplc="297E1F2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B095D84"/>
    <w:multiLevelType w:val="hybridMultilevel"/>
    <w:tmpl w:val="50BA730E"/>
    <w:lvl w:ilvl="0" w:tplc="481488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464BD0"/>
    <w:multiLevelType w:val="hybridMultilevel"/>
    <w:tmpl w:val="2C646570"/>
    <w:lvl w:ilvl="0" w:tplc="F2A8DA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116BAF"/>
    <w:multiLevelType w:val="hybridMultilevel"/>
    <w:tmpl w:val="65AA8254"/>
    <w:lvl w:ilvl="0" w:tplc="D27A47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9C0901"/>
    <w:multiLevelType w:val="hybridMultilevel"/>
    <w:tmpl w:val="EA7C20EC"/>
    <w:lvl w:ilvl="0" w:tplc="2174DB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0EA011C"/>
    <w:multiLevelType w:val="hybridMultilevel"/>
    <w:tmpl w:val="00983F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D6"/>
    <w:rsid w:val="0004431B"/>
    <w:rsid w:val="000A1FF0"/>
    <w:rsid w:val="0029154C"/>
    <w:rsid w:val="00295CEE"/>
    <w:rsid w:val="002E03DF"/>
    <w:rsid w:val="0030489A"/>
    <w:rsid w:val="00647DCB"/>
    <w:rsid w:val="007156D6"/>
    <w:rsid w:val="00794813"/>
    <w:rsid w:val="00A1070C"/>
    <w:rsid w:val="00AA2C0C"/>
    <w:rsid w:val="00AF7182"/>
    <w:rsid w:val="00C74FCC"/>
    <w:rsid w:val="00CD5887"/>
    <w:rsid w:val="00DE0E28"/>
    <w:rsid w:val="00DF087E"/>
    <w:rsid w:val="00E5087D"/>
    <w:rsid w:val="00F319D3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715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15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15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15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15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15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7156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A2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715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15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15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15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15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15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7156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A2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sc0266@mail.telep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ec-paredes-coura.rcts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Albano Sousa</dc:creator>
  <cp:lastModifiedBy>Albano Sousa</cp:lastModifiedBy>
  <cp:revision>2</cp:revision>
  <dcterms:created xsi:type="dcterms:W3CDTF">2021-04-23T10:21:00Z</dcterms:created>
  <dcterms:modified xsi:type="dcterms:W3CDTF">2021-04-23T10:21:00Z</dcterms:modified>
</cp:coreProperties>
</file>